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505" w:rsidRPr="002259D7" w:rsidRDefault="00324505" w:rsidP="00B54465">
      <w:pPr>
        <w:rPr>
          <w:sz w:val="72"/>
          <w:szCs w:val="72"/>
        </w:rPr>
      </w:pPr>
    </w:p>
    <w:p w:rsidR="00324505" w:rsidRPr="002259D7" w:rsidRDefault="00A05206" w:rsidP="002259D7">
      <w:pPr>
        <w:jc w:val="center"/>
        <w:rPr>
          <w:sz w:val="72"/>
          <w:szCs w:val="72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280035</wp:posOffset>
                </wp:positionV>
                <wp:extent cx="6588125" cy="74295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05" w:rsidRPr="00346D52" w:rsidRDefault="00324505" w:rsidP="00B544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30"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.25pt;margin-top:22.05pt;width:518.7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" strokecolor="white">
                <v:textbox>
                  <w:txbxContent>
                    <w:p w:rsidR="00324505" w:rsidRPr="00346D52" w:rsidRDefault="00324505" w:rsidP="00B5446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30"/>
                          <w:lang w:val="bs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505" w:rsidRDefault="00A05206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margin">
                  <wp:posOffset>7995285</wp:posOffset>
                </wp:positionV>
                <wp:extent cx="7792085" cy="162433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2085" cy="1624330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:rsidR="00324505" w:rsidRDefault="00324505" w:rsidP="00B54465">
                            <w:pPr>
                              <w:spacing w:after="0" w:line="240" w:lineRule="auto"/>
                              <w:ind w:left="1170"/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</w:pPr>
                          </w:p>
                          <w:p w:rsidR="00324505" w:rsidRPr="00346D52" w:rsidRDefault="00324505" w:rsidP="00346D52">
                            <w:pPr>
                              <w:spacing w:after="0" w:line="240" w:lineRule="auto"/>
                              <w:ind w:left="1170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                                                                          </w:t>
                            </w:r>
                            <w:r w:rsidR="008345CD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Juli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 202</w:t>
                            </w:r>
                            <w:r w:rsidR="008345CD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>.</w:t>
                            </w:r>
                            <w:r w:rsidR="000E41FB">
                              <w:rPr>
                                <w:b/>
                                <w:noProof/>
                                <w:sz w:val="24"/>
                                <w:szCs w:val="32"/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" o:spid="_x0000_s1027" type="#_x0000_t114" style="position:absolute;margin-left:-36pt;margin-top:629.55pt;width:613.55pt;height:127.9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" fillcolor="#17365d" stroked="f">
                <v:textbox>
                  <w:txbxContent>
                    <w:p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:rsidR="00324505" w:rsidRDefault="00324505" w:rsidP="00B54465">
                      <w:pPr>
                        <w:spacing w:after="0" w:line="240" w:lineRule="auto"/>
                        <w:ind w:left="1170"/>
                        <w:rPr>
                          <w:b/>
                          <w:noProof/>
                          <w:sz w:val="24"/>
                          <w:szCs w:val="32"/>
                        </w:rPr>
                      </w:pPr>
                    </w:p>
                    <w:p w:rsidR="00324505" w:rsidRPr="00346D52" w:rsidRDefault="00324505" w:rsidP="00346D52">
                      <w:pPr>
                        <w:spacing w:after="0" w:line="240" w:lineRule="auto"/>
                        <w:ind w:left="1170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                                                                          </w:t>
                      </w:r>
                      <w:r w:rsidR="008345CD">
                        <w:rPr>
                          <w:b/>
                          <w:noProof/>
                          <w:sz w:val="24"/>
                          <w:szCs w:val="32"/>
                        </w:rPr>
                        <w:t>Juli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 202</w:t>
                      </w:r>
                      <w:r w:rsidR="008345CD">
                        <w:rPr>
                          <w:b/>
                          <w:noProof/>
                          <w:sz w:val="24"/>
                          <w:szCs w:val="32"/>
                        </w:rPr>
                        <w:t>5</w:t>
                      </w:r>
                      <w:r>
                        <w:rPr>
                          <w:b/>
                          <w:noProof/>
                          <w:sz w:val="24"/>
                          <w:szCs w:val="32"/>
                        </w:rPr>
                        <w:t>.</w:t>
                      </w:r>
                      <w:r w:rsidR="000E41FB">
                        <w:rPr>
                          <w:b/>
                          <w:noProof/>
                          <w:sz w:val="24"/>
                          <w:szCs w:val="32"/>
                        </w:rPr>
                        <w:t xml:space="preserve"> godine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24505" w:rsidRDefault="00324505" w:rsidP="00751F8D">
      <w:pPr>
        <w:rPr>
          <w:rFonts w:ascii="Arial" w:hAnsi="Arial" w:cs="Arial"/>
          <w:b/>
          <w:bCs/>
          <w:caps/>
          <w:color w:val="002A6C"/>
          <w:sz w:val="66"/>
          <w:szCs w:val="66"/>
        </w:rPr>
      </w:pPr>
    </w:p>
    <w:p w:rsidR="00324505" w:rsidRPr="00600F11" w:rsidRDefault="00324505" w:rsidP="00751F8D">
      <w:pPr>
        <w:ind w:left="1440" w:firstLine="720"/>
        <w:rPr>
          <w:rFonts w:ascii="Arial" w:hAnsi="Arial" w:cs="Arial"/>
          <w:b/>
          <w:bCs/>
          <w:caps/>
          <w:color w:val="002A6C"/>
          <w:sz w:val="66"/>
          <w:szCs w:val="66"/>
        </w:rPr>
      </w:pPr>
      <w:r w:rsidRPr="00600F11">
        <w:rPr>
          <w:rFonts w:ascii="Arial" w:hAnsi="Arial" w:cs="Arial"/>
          <w:b/>
          <w:bCs/>
          <w:caps/>
          <w:color w:val="002A6C"/>
          <w:sz w:val="66"/>
          <w:szCs w:val="66"/>
        </w:rPr>
        <w:t>poslovni plan</w:t>
      </w:r>
    </w:p>
    <w:p w:rsidR="00324505" w:rsidRDefault="00324505" w:rsidP="00F30CA2">
      <w:pPr>
        <w:spacing w:before="360"/>
        <w:ind w:left="-567"/>
        <w:rPr>
          <w:rFonts w:ascii="Arial" w:hAnsi="Arial" w:cs="Arial"/>
          <w:bCs/>
          <w:color w:val="002A6C"/>
          <w:sz w:val="36"/>
          <w:szCs w:val="36"/>
          <w:lang w:val="bs-Latn-BA"/>
        </w:rPr>
      </w:pP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         </w:t>
      </w: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>Program samozapošljavanja Brčko</w:t>
      </w:r>
      <w:r w:rsidRPr="00FE6BF3"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>d</w:t>
      </w:r>
      <w:r w:rsidRPr="00600F11">
        <w:rPr>
          <w:rFonts w:ascii="Arial" w:hAnsi="Arial" w:cs="Arial"/>
          <w:bCs/>
          <w:color w:val="002A6C"/>
          <w:sz w:val="36"/>
          <w:szCs w:val="36"/>
          <w:lang w:val="bs-Latn-BA"/>
        </w:rPr>
        <w:t>istrikta</w:t>
      </w: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Bosne i Hercegovine</w:t>
      </w:r>
    </w:p>
    <w:p w:rsidR="00324505" w:rsidRDefault="00324505" w:rsidP="00F30CA2">
      <w:pPr>
        <w:spacing w:before="360"/>
        <w:rPr>
          <w:rFonts w:ascii="Arial" w:hAnsi="Arial" w:cs="Arial"/>
          <w:bCs/>
          <w:color w:val="002A6C"/>
          <w:sz w:val="36"/>
          <w:szCs w:val="36"/>
          <w:lang w:val="bs-Latn-BA"/>
        </w:rPr>
      </w:pPr>
      <w:r>
        <w:rPr>
          <w:rFonts w:ascii="Arial" w:hAnsi="Arial" w:cs="Arial"/>
          <w:bCs/>
          <w:color w:val="002A6C"/>
          <w:sz w:val="36"/>
          <w:szCs w:val="36"/>
          <w:lang w:val="bs-Latn-BA"/>
        </w:rPr>
        <w:t xml:space="preserve">    Odjeljenje za privredni razvoj, sport i kulturu Brčko distrikt BiH</w:t>
      </w:r>
    </w:p>
    <w:p w:rsidR="00324505" w:rsidRPr="00600F11" w:rsidRDefault="00324505" w:rsidP="00B54465">
      <w:pPr>
        <w:spacing w:before="360"/>
        <w:ind w:left="-567" w:firstLine="1287"/>
        <w:rPr>
          <w:rFonts w:ascii="Arial" w:hAnsi="Arial" w:cs="Arial"/>
          <w:bCs/>
          <w:color w:val="002A6C"/>
          <w:sz w:val="36"/>
          <w:szCs w:val="36"/>
          <w:lang w:val="bs-Latn-BA"/>
        </w:rPr>
      </w:pPr>
    </w:p>
    <w:p w:rsidR="00324505" w:rsidRPr="000912F9" w:rsidRDefault="00324505" w:rsidP="00B54465">
      <w:pPr>
        <w:spacing w:after="0" w:line="240" w:lineRule="auto"/>
        <w:ind w:hanging="567"/>
        <w:rPr>
          <w:rFonts w:ascii="Arial" w:hAnsi="Arial" w:cs="Arial"/>
          <w:bCs/>
          <w:caps/>
          <w:color w:val="002A6C"/>
          <w:sz w:val="36"/>
          <w:szCs w:val="36"/>
          <w:lang w:val="bs-Latn-BA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rPr>
          <w:rFonts w:ascii="Arial" w:hAnsi="Arial" w:cs="Arial"/>
          <w:lang w:val="bs-Latn-BA"/>
        </w:rPr>
      </w:pPr>
    </w:p>
    <w:p w:rsidR="00324505" w:rsidRPr="001D2AFE" w:rsidRDefault="00324505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324505" w:rsidRPr="001D2AFE" w:rsidRDefault="00324505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324505" w:rsidRPr="001D2AFE" w:rsidRDefault="00324505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324505" w:rsidRPr="001D2AFE" w:rsidRDefault="00324505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324505" w:rsidRPr="001D2AFE" w:rsidRDefault="00324505" w:rsidP="00B54465">
      <w:pPr>
        <w:spacing w:after="0" w:line="240" w:lineRule="auto"/>
        <w:ind w:left="-567"/>
        <w:rPr>
          <w:rFonts w:ascii="Arial" w:hAnsi="Arial" w:cs="Arial"/>
          <w:b/>
          <w:color w:val="002A6C"/>
          <w:sz w:val="18"/>
          <w:szCs w:val="18"/>
          <w:lang w:val="bs-Latn-BA"/>
        </w:rPr>
      </w:pPr>
    </w:p>
    <w:p w:rsidR="00324505" w:rsidRDefault="00324505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20"/>
          <w:szCs w:val="20"/>
        </w:rPr>
      </w:pPr>
    </w:p>
    <w:p w:rsidR="00324505" w:rsidRDefault="00324505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20"/>
          <w:szCs w:val="20"/>
        </w:rPr>
      </w:pPr>
    </w:p>
    <w:p w:rsidR="00324505" w:rsidRPr="00726086" w:rsidRDefault="00324505" w:rsidP="00B54465">
      <w:pPr>
        <w:ind w:firstLine="720"/>
        <w:jc w:val="both"/>
        <w:rPr>
          <w:rStyle w:val="NoSpacingChar"/>
          <w:rFonts w:ascii="Arial" w:hAnsi="Arial" w:cs="Arial"/>
          <w:color w:val="002A6C"/>
          <w:sz w:val="36"/>
          <w:szCs w:val="36"/>
        </w:rPr>
      </w:pPr>
      <w:r w:rsidRPr="00726086">
        <w:rPr>
          <w:rStyle w:val="NoSpacingChar"/>
          <w:rFonts w:ascii="Arial" w:hAnsi="Arial" w:cs="Arial"/>
          <w:color w:val="002A6C"/>
          <w:sz w:val="36"/>
          <w:szCs w:val="36"/>
        </w:rPr>
        <w:t>SADRŽAJ</w:t>
      </w:r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r w:rsidRPr="00726086">
        <w:rPr>
          <w:rFonts w:ascii="Arial" w:hAnsi="Arial" w:cs="Arial"/>
          <w:b/>
          <w:bCs/>
          <w:iCs/>
          <w:noProof/>
        </w:rPr>
        <w:fldChar w:fldCharType="begin"/>
      </w:r>
      <w:r w:rsidRPr="00726086">
        <w:rPr>
          <w:rFonts w:ascii="Arial" w:hAnsi="Arial" w:cs="Arial"/>
          <w:b/>
          <w:bCs/>
          <w:iCs/>
          <w:noProof/>
        </w:rPr>
        <w:instrText xml:space="preserve"> TOC \o "1-3" \h \z \u </w:instrText>
      </w:r>
      <w:r w:rsidRPr="00726086">
        <w:rPr>
          <w:rFonts w:ascii="Arial" w:hAnsi="Arial" w:cs="Arial"/>
          <w:b/>
          <w:bCs/>
          <w:iCs/>
          <w:noProof/>
        </w:rPr>
        <w:fldChar w:fldCharType="separate"/>
      </w:r>
      <w:hyperlink w:anchor="_Toc436836750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PODACI O PODNOSIOCU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_Toc436836750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3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1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SAŽETAK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_Toc436836751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4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2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 xml:space="preserve">OPIS 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PROIZVOD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>A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 xml:space="preserve"> / USLUGA</w:t>
        </w:r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  <w:lang w:val="bs-Latn-BA"/>
          </w:rPr>
          <w:t xml:space="preserve"> I PROCESA IZRADE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_Toc436836752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5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3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RESURSI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_Toc436836753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4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Poslovni prostor: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_Toc436836754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5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Oprema: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_Toc436836755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6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Osoblje: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_Toc436836756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6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57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TRŽIŠTE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_Toc436836757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7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8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Ciljano tržište: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_Toc436836758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7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59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Konkurencija: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_Toc436836759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7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0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PROMOCIJA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_Toc436836760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8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1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DISTRIBUCIJA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_Toc436836761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8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2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FINANSIJSKA ANALIZA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_Toc436836762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9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3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Pregled troškova pokretanja biznisa: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_Toc436836763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9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4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 troškova: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_Toc436836764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9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5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Prodajna cijena prizvoda/usluge: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_Toc436836765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10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6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Opis načina formiranja cijene</w:t>
        </w:r>
        <w:r w:rsidRPr="00705678">
          <w:rPr>
            <w:rFonts w:ascii="Arial" w:hAnsi="Arial" w:cs="Arial"/>
            <w:b/>
            <w:bCs/>
            <w:noProof/>
            <w:sz w:val="24"/>
            <w:szCs w:val="24"/>
            <w:lang w:val="bs-Latn-BA"/>
          </w:rPr>
          <w:t xml:space="preserve"> i profitne marže</w:t>
        </w:r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_Toc436836766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10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7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Troškovi poslovanja: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_Toc436836767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11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68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Opis troškova: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_Toc436836768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11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noProof/>
          <w:sz w:val="24"/>
          <w:szCs w:val="24"/>
        </w:rPr>
      </w:pPr>
      <w:hyperlink w:anchor="_Toc436836769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POSLOVNI REZULTAT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_Toc436836769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12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0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Bilans uspjeha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_Toc436836770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12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1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_Toc436836771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12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2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Novčani tok na godišnjem nivou: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_Toc436836772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13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05678" w:rsidRDefault="00324505" w:rsidP="003A3ED4">
      <w:pPr>
        <w:tabs>
          <w:tab w:val="right" w:leader="dot" w:pos="9061"/>
        </w:tabs>
        <w:spacing w:before="120" w:after="0"/>
        <w:ind w:left="220"/>
        <w:rPr>
          <w:rFonts w:ascii="Arial" w:hAnsi="Arial" w:cs="Arial"/>
          <w:b/>
          <w:noProof/>
          <w:sz w:val="24"/>
          <w:szCs w:val="24"/>
        </w:rPr>
      </w:pPr>
      <w:hyperlink w:anchor="_Toc436836773" w:history="1">
        <w:r w:rsidRPr="00705678">
          <w:rPr>
            <w:rFonts w:ascii="Arial" w:hAnsi="Arial" w:cs="Arial"/>
            <w:b/>
            <w:bCs/>
            <w:noProof/>
            <w:sz w:val="24"/>
            <w:szCs w:val="24"/>
          </w:rPr>
          <w:t>Obrazloženje: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instrText xml:space="preserve"> PAGEREF _Toc436836773 \h </w:instrTex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noProof/>
            <w:webHidden/>
            <w:sz w:val="24"/>
            <w:szCs w:val="24"/>
          </w:rPr>
          <w:t>13</w:t>
        </w:r>
        <w:r w:rsidRPr="00705678">
          <w:rPr>
            <w:rFonts w:ascii="Arial" w:hAnsi="Arial" w:cs="Arial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324505" w:rsidRPr="00726086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b/>
          <w:bCs/>
          <w:iCs/>
          <w:noProof/>
          <w:sz w:val="24"/>
          <w:szCs w:val="24"/>
        </w:rPr>
      </w:pPr>
      <w:hyperlink w:anchor="_Toc436836774" w:history="1">
        <w:r w:rsidRPr="00705678">
          <w:rPr>
            <w:rFonts w:ascii="Arial" w:hAnsi="Arial" w:cs="Arial"/>
            <w:b/>
            <w:bCs/>
            <w:iCs/>
            <w:noProof/>
            <w:sz w:val="24"/>
            <w:szCs w:val="24"/>
          </w:rPr>
          <w:t>Dodatne informacije: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ab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begin"/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instrText xml:space="preserve"> PAGEREF _Toc436836774 \h </w:instrTex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separate"/>
        </w:r>
        <w:r w:rsidR="00E142D3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t>14</w:t>
        </w:r>
        <w:r w:rsidRPr="00705678">
          <w:rPr>
            <w:rFonts w:ascii="Arial" w:hAnsi="Arial" w:cs="Arial"/>
            <w:b/>
            <w:bCs/>
            <w:iCs/>
            <w:noProof/>
            <w:webHidden/>
            <w:sz w:val="24"/>
            <w:szCs w:val="24"/>
          </w:rPr>
          <w:fldChar w:fldCharType="end"/>
        </w:r>
      </w:hyperlink>
    </w:p>
    <w:p w:rsidR="00324505" w:rsidRPr="00726086" w:rsidRDefault="00324505" w:rsidP="003A3ED4">
      <w:pPr>
        <w:tabs>
          <w:tab w:val="left" w:pos="440"/>
          <w:tab w:val="right" w:leader="dot" w:pos="9061"/>
        </w:tabs>
        <w:spacing w:before="120" w:after="0"/>
        <w:rPr>
          <w:rFonts w:ascii="Arial" w:hAnsi="Arial" w:cs="Arial"/>
          <w:noProof/>
        </w:rPr>
      </w:pPr>
    </w:p>
    <w:p w:rsidR="00324505" w:rsidRPr="009E1DC6" w:rsidRDefault="00324505" w:rsidP="00CC7DDC">
      <w:pPr>
        <w:tabs>
          <w:tab w:val="left" w:pos="9072"/>
        </w:tabs>
        <w:ind w:left="567"/>
        <w:rPr>
          <w:rFonts w:ascii="Arial" w:hAnsi="Arial" w:cs="Arial"/>
        </w:rPr>
      </w:pPr>
      <w:r w:rsidRPr="00726086">
        <w:rPr>
          <w:rFonts w:ascii="Arial" w:hAnsi="Arial" w:cs="Arial"/>
          <w:b/>
          <w:bCs/>
          <w:iCs/>
          <w:noProof/>
        </w:rPr>
        <w:lastRenderedPageBreak/>
        <w:fldChar w:fldCharType="end"/>
      </w: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0" w:name="_Toc400012927"/>
      <w:bookmarkStart w:id="1" w:name="_Toc436836750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PODACI O PODNOSIOCU</w:t>
      </w:r>
      <w:bookmarkEnd w:id="0"/>
      <w:bookmarkEnd w:id="1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Planirani naziv obrta/društva: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Ime i prezime vlasnika: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Pol i </w:t>
      </w:r>
      <w:r w:rsidRPr="003A3ED4">
        <w:rPr>
          <w:rFonts w:ascii="Arial" w:hAnsi="Arial" w:cs="Arial"/>
          <w:sz w:val="20"/>
          <w:szCs w:val="20"/>
          <w:lang w:val="pl-PL"/>
        </w:rPr>
        <w:t>Datum rođenja: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Adresa obrta/društva: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______________________________________________________________________________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Kontakt telefon: 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E-mail:______________________________________________________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Kućna adresa: _________________________________________________________________________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 w:rsidRPr="003A3ED4">
        <w:rPr>
          <w:rFonts w:ascii="Arial" w:hAnsi="Arial" w:cs="Arial"/>
          <w:sz w:val="20"/>
          <w:szCs w:val="20"/>
          <w:lang w:val="pl-PL"/>
        </w:rPr>
        <w:t>(ako je drugačija od adrese obrta/društva)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PRISUSTVOVAO/ LA EDUKACIJI PO RANIJIM PROGRAMIMA SAMOZAPOŠLJAVANJA BRČKO DISTRIKTA BIH, 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ZAOKRUŽITE TAČAN ODGOVOR:             DA </w:t>
      </w:r>
      <w:r w:rsidR="00E142D3">
        <w:rPr>
          <w:rFonts w:ascii="Arial" w:hAnsi="Arial" w:cs="Arial"/>
          <w:sz w:val="20"/>
          <w:szCs w:val="20"/>
          <w:lang w:val="pl-PL"/>
        </w:rPr>
        <w:t>(_______godine)</w:t>
      </w:r>
      <w:r>
        <w:rPr>
          <w:rFonts w:ascii="Arial" w:hAnsi="Arial" w:cs="Arial"/>
          <w:sz w:val="20"/>
          <w:szCs w:val="20"/>
          <w:lang w:val="pl-PL"/>
        </w:rPr>
        <w:t xml:space="preserve">             </w:t>
      </w:r>
      <w:r w:rsidR="00E142D3">
        <w:rPr>
          <w:rFonts w:ascii="Arial" w:hAnsi="Arial" w:cs="Arial"/>
          <w:sz w:val="20"/>
          <w:szCs w:val="20"/>
          <w:lang w:val="pl-PL"/>
        </w:rPr>
        <w:t xml:space="preserve">                 </w:t>
      </w:r>
      <w:r>
        <w:rPr>
          <w:rFonts w:ascii="Arial" w:hAnsi="Arial" w:cs="Arial"/>
          <w:sz w:val="20"/>
          <w:szCs w:val="20"/>
          <w:lang w:val="pl-PL"/>
        </w:rPr>
        <w:t xml:space="preserve"> NE</w:t>
      </w:r>
    </w:p>
    <w:p w:rsidR="00324505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pl-PL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Brčko, (datum) ____________________________________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Potpis podnosioca: ________________________________</w:t>
      </w: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" w:name="_Toc400012928"/>
      <w:bookmarkStart w:id="3" w:name="_Toc43683675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SAŽETAK</w:t>
      </w:r>
      <w:bookmarkEnd w:id="2"/>
      <w:bookmarkEnd w:id="3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636"/>
      </w:tblGrid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Naziv: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Kratak opis poslovne ideje: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54D6A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 xml:space="preserve">Iznos za koji podnosilac aplicira: 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Broj radnih mjesta: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Izvori finansiranja: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06"/>
              <w:gridCol w:w="2399"/>
            </w:tblGrid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Vlastita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dstica</w:t>
                  </w: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j: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Kreditna sredstva: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Ostalo ____________: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UKUPNO: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Projekcija poslovnog rezultata: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006"/>
              <w:gridCol w:w="2399"/>
            </w:tblGrid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prihodi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Poslovni 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ostali prihodi/rashodi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324505" w:rsidRPr="003A3ED4" w:rsidTr="0068797C">
              <w:tc>
                <w:tcPr>
                  <w:tcW w:w="30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3A3ED4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NETO DOBIT / GUBITAK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24505" w:rsidRPr="003A3ED4" w:rsidRDefault="00324505" w:rsidP="003A3ED4">
                  <w:pPr>
                    <w:autoSpaceDE w:val="0"/>
                    <w:autoSpaceDN w:val="0"/>
                    <w:adjustRightInd w:val="0"/>
                    <w:spacing w:after="0" w:line="312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Vrijeme potrebno za dostizanje profitabilnosti (mjeseci/godina)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24505" w:rsidRPr="003A3ED4" w:rsidTr="0068797C">
        <w:tc>
          <w:tcPr>
            <w:tcW w:w="365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rFonts w:ascii="Arial" w:hAnsi="Arial" w:cs="Arial"/>
                <w:b/>
                <w:lang w:val="hr-HR"/>
              </w:rPr>
            </w:pPr>
            <w:r w:rsidRPr="003A3ED4">
              <w:rPr>
                <w:rFonts w:ascii="Arial" w:hAnsi="Arial" w:cs="Arial"/>
                <w:b/>
                <w:lang w:val="hr-HR"/>
              </w:rPr>
              <w:t>Prag rentabilnosti (količina prodatih proizvoda/usluga)</w:t>
            </w:r>
          </w:p>
        </w:tc>
        <w:tc>
          <w:tcPr>
            <w:tcW w:w="563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312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4" w:name="_Toc436836752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 xml:space="preserve">OPIS 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PROIZVOD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>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 xml:space="preserve"> / USLUGA</w:t>
      </w: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  <w:t xml:space="preserve"> I PROCESA IZRADE</w:t>
      </w:r>
      <w:bookmarkEnd w:id="4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</w:t>
      </w: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5" w:name="_Toc436836753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RESURSI</w:t>
      </w:r>
      <w:bookmarkEnd w:id="5"/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6" w:name="_Toc436836754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Poslovni prostor:</w:t>
      </w:r>
      <w:bookmarkEnd w:id="6"/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</w:t>
      </w: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7" w:name="_Toc436836755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Oprema:</w:t>
      </w:r>
      <w:bookmarkEnd w:id="7"/>
    </w:p>
    <w:p w:rsidR="00324505" w:rsidRPr="003A3ED4" w:rsidRDefault="00324505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</w:t>
      </w:r>
    </w:p>
    <w:p w:rsidR="00324505" w:rsidRPr="003A3ED4" w:rsidRDefault="00324505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8" w:name="_Toc436836756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Osoblje:</w:t>
      </w:r>
      <w:bookmarkEnd w:id="8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 xml:space="preserve"> </w:t>
      </w:r>
    </w:p>
    <w:p w:rsidR="00324505" w:rsidRPr="003A3ED4" w:rsidRDefault="00324505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hr-HR"/>
        </w:rPr>
        <w:t>_______________________________________________________________</w:t>
      </w:r>
    </w:p>
    <w:p w:rsidR="00324505" w:rsidRPr="003A3ED4" w:rsidRDefault="00324505" w:rsidP="003A3ED4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  <w:bookmarkStart w:id="9" w:name="_Toc436836757"/>
    </w:p>
    <w:p w:rsidR="00324505" w:rsidRPr="003A3ED4" w:rsidRDefault="00324505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  <w:lang w:val="bs-Latn-BA"/>
        </w:rPr>
      </w:pPr>
    </w:p>
    <w:p w:rsidR="00324505" w:rsidRPr="003A3ED4" w:rsidRDefault="00324505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TRŽIŠTE</w:t>
      </w:r>
      <w:bookmarkEnd w:id="9"/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0" w:name="_Toc436836758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Ciljano tržište:</w:t>
      </w:r>
      <w:bookmarkEnd w:id="10"/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1" w:name="_Toc436836759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Konkurencija:</w:t>
      </w:r>
      <w:bookmarkEnd w:id="11"/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2" w:name="_Toc436836760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PROMOCIJA</w:t>
      </w:r>
      <w:bookmarkEnd w:id="12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ind w:left="720"/>
        <w:contextualSpacing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spacing w:after="12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3" w:name="_Toc436836761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DISTRIBUCIJA</w:t>
      </w:r>
      <w:bookmarkEnd w:id="13"/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bs-Latn-BA"/>
        </w:rPr>
      </w:pPr>
      <w:r w:rsidRPr="003A3ED4">
        <w:rPr>
          <w:rFonts w:ascii="Arial" w:hAnsi="Arial" w:cs="Arial"/>
          <w:sz w:val="20"/>
          <w:szCs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val="hr-HR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14" w:name="_Toc436836762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t>FINANSIJSKA ANALIZA</w:t>
      </w:r>
      <w:bookmarkEnd w:id="14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  <w:lang w:val="hr-HR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5" w:name="_Toc436836763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Pregled troškova pokretanja biznisa: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694"/>
        <w:gridCol w:w="2126"/>
      </w:tblGrid>
      <w:tr w:rsidR="00324505" w:rsidRPr="003A3ED4" w:rsidTr="0068797C">
        <w:tc>
          <w:tcPr>
            <w:tcW w:w="4077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2694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IZVOR FINANSIRANJA</w:t>
            </w:r>
          </w:p>
        </w:tc>
        <w:tc>
          <w:tcPr>
            <w:tcW w:w="2126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troškovi</w:t>
            </w:r>
          </w:p>
        </w:tc>
        <w:tc>
          <w:tcPr>
            <w:tcW w:w="2694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Od toga već osigurano</w:t>
            </w:r>
          </w:p>
        </w:tc>
        <w:tc>
          <w:tcPr>
            <w:tcW w:w="2694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077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nedostajuća sredstva</w:t>
            </w:r>
          </w:p>
        </w:tc>
        <w:tc>
          <w:tcPr>
            <w:tcW w:w="2694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bookmarkStart w:id="16" w:name="_Toc436836764"/>
      <w:r w:rsidRPr="003A3ED4">
        <w:rPr>
          <w:rFonts w:ascii="Arial" w:hAnsi="Arial" w:cs="Times New Roman"/>
          <w:b/>
          <w:bCs/>
          <w:iCs/>
          <w:color w:val="002A6C"/>
          <w:szCs w:val="28"/>
        </w:rPr>
        <w:t>Obrazloženje troškova:</w:t>
      </w:r>
      <w:bookmarkEnd w:id="16"/>
      <w:r w:rsidRPr="003A3ED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</w:pPr>
      <w:bookmarkStart w:id="17" w:name="_Toc436836765"/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Prodajna cijena prizvoda/usluge:</w:t>
      </w:r>
      <w:bookmarkEnd w:id="17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  <w:gridCol w:w="1412"/>
        <w:gridCol w:w="1412"/>
      </w:tblGrid>
      <w:tr w:rsidR="00324505" w:rsidRPr="003A3ED4" w:rsidTr="0068797C">
        <w:tc>
          <w:tcPr>
            <w:tcW w:w="5049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PROIZVOD / USLUGA</w:t>
            </w:r>
          </w:p>
        </w:tc>
        <w:tc>
          <w:tcPr>
            <w:tcW w:w="1415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CIJENA</w:t>
            </w:r>
          </w:p>
        </w:tc>
        <w:tc>
          <w:tcPr>
            <w:tcW w:w="1412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KOLIČINA</w:t>
            </w:r>
          </w:p>
        </w:tc>
        <w:tc>
          <w:tcPr>
            <w:tcW w:w="1412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PRIHOD</w:t>
            </w: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415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8" w:name="_Toc436836766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 načina formiranja cijene</w:t>
      </w: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  <w:lang w:val="bs-Latn-BA"/>
        </w:rPr>
        <w:t xml:space="preserve"> i profitne marže</w:t>
      </w:r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:</w:t>
      </w:r>
      <w:bookmarkEnd w:id="18"/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</w:t>
      </w: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19" w:name="_Toc436836767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lastRenderedPageBreak/>
        <w:t>Troškovi poslovanja:</w:t>
      </w:r>
      <w:bookmarkEnd w:id="19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9"/>
        <w:gridCol w:w="1415"/>
      </w:tblGrid>
      <w:tr w:rsidR="00324505" w:rsidRPr="003A3ED4" w:rsidTr="0068797C">
        <w:tc>
          <w:tcPr>
            <w:tcW w:w="5049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TROŠAK</w:t>
            </w:r>
          </w:p>
        </w:tc>
        <w:tc>
          <w:tcPr>
            <w:tcW w:w="1415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49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415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0" w:name="_Toc436836768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Opis troškova:</w:t>
      </w:r>
      <w:bookmarkEnd w:id="20"/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bCs/>
          <w:sz w:val="20"/>
          <w:szCs w:val="20"/>
        </w:rPr>
        <w:t>_______________</w:t>
      </w: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</w:t>
      </w: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sz w:val="20"/>
          <w:szCs w:val="20"/>
        </w:rPr>
      </w:pPr>
      <w:r w:rsidRPr="003A3ED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Cs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1" w:name="_Toc436836769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POSLOVNI REZULTAT</w:t>
      </w:r>
      <w:bookmarkEnd w:id="21"/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2" w:name="_Toc436836770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Bilans uspjeha</w:t>
      </w:r>
      <w:bookmarkEnd w:id="22"/>
    </w:p>
    <w:p w:rsidR="00324505" w:rsidRPr="003A3ED4" w:rsidRDefault="00324505" w:rsidP="003A3ED4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8"/>
        <w:gridCol w:w="1398"/>
        <w:gridCol w:w="1376"/>
        <w:gridCol w:w="1128"/>
        <w:gridCol w:w="1128"/>
      </w:tblGrid>
      <w:tr w:rsidR="00324505" w:rsidRPr="003A3ED4" w:rsidTr="0068797C">
        <w:tc>
          <w:tcPr>
            <w:tcW w:w="4258" w:type="dxa"/>
            <w:vMerge w:val="restart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BILANS USPJEHA</w:t>
            </w:r>
          </w:p>
        </w:tc>
        <w:tc>
          <w:tcPr>
            <w:tcW w:w="2774" w:type="dxa"/>
            <w:gridSpan w:val="2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PRVA GODINA</w:t>
            </w:r>
          </w:p>
        </w:tc>
        <w:tc>
          <w:tcPr>
            <w:tcW w:w="1128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DRUGA</w:t>
            </w:r>
          </w:p>
        </w:tc>
        <w:tc>
          <w:tcPr>
            <w:tcW w:w="1128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TREĆA</w:t>
            </w:r>
          </w:p>
        </w:tc>
      </w:tr>
      <w:tr w:rsidR="00324505" w:rsidRPr="003A3ED4" w:rsidTr="0068797C">
        <w:tc>
          <w:tcPr>
            <w:tcW w:w="4258" w:type="dxa"/>
            <w:vMerge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MJESEČNO</w:t>
            </w:r>
          </w:p>
        </w:tc>
        <w:tc>
          <w:tcPr>
            <w:tcW w:w="1376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GODIŠNJE</w:t>
            </w:r>
          </w:p>
        </w:tc>
        <w:tc>
          <w:tcPr>
            <w:tcW w:w="1128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  <w:tc>
          <w:tcPr>
            <w:tcW w:w="1128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</w:t>
            </w:r>
          </w:p>
        </w:tc>
      </w:tr>
      <w:tr w:rsidR="00324505" w:rsidRPr="003A3ED4" w:rsidTr="0068797C">
        <w:tc>
          <w:tcPr>
            <w:tcW w:w="4258" w:type="dxa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 xml:space="preserve">Prihodi od prodaje </w:t>
            </w:r>
          </w:p>
        </w:tc>
        <w:tc>
          <w:tcPr>
            <w:tcW w:w="139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Ostali poslovni prihodi</w:t>
            </w:r>
          </w:p>
        </w:tc>
        <w:tc>
          <w:tcPr>
            <w:tcW w:w="139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  <w:shd w:val="clear" w:color="auto" w:fill="D9D9D9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PRIHODI (1+2)</w:t>
            </w:r>
          </w:p>
        </w:tc>
        <w:tc>
          <w:tcPr>
            <w:tcW w:w="139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Troškovi iz poslovanja</w:t>
            </w:r>
          </w:p>
        </w:tc>
        <w:tc>
          <w:tcPr>
            <w:tcW w:w="139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Ostali poslovni troškovi</w:t>
            </w:r>
          </w:p>
        </w:tc>
        <w:tc>
          <w:tcPr>
            <w:tcW w:w="139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  <w:shd w:val="clear" w:color="auto" w:fill="D9D9D9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UKUPNO POSLOVNI RASHODI (4+5)</w:t>
            </w:r>
          </w:p>
        </w:tc>
        <w:tc>
          <w:tcPr>
            <w:tcW w:w="139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Ostali prihodi</w:t>
            </w:r>
          </w:p>
        </w:tc>
        <w:tc>
          <w:tcPr>
            <w:tcW w:w="139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39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  <w:shd w:val="clear" w:color="auto" w:fill="D9D9D9"/>
          </w:tcPr>
          <w:p w:rsidR="00324505" w:rsidRPr="003A3ED4" w:rsidRDefault="00324505" w:rsidP="003A3ED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Neto ostali prihodi/rashodi (7-8)</w:t>
            </w:r>
          </w:p>
        </w:tc>
        <w:tc>
          <w:tcPr>
            <w:tcW w:w="139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4258" w:type="dxa"/>
            <w:shd w:val="clear" w:color="auto" w:fill="A6A6A6"/>
          </w:tcPr>
          <w:p w:rsidR="00324505" w:rsidRPr="003A3ED4" w:rsidRDefault="00324505" w:rsidP="00BC66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8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Poslovni rezultat (3-6+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9)</w:t>
            </w:r>
          </w:p>
        </w:tc>
        <w:tc>
          <w:tcPr>
            <w:tcW w:w="1398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24"/>
          <w:szCs w:val="20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3" w:name="_Toc436836771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Obrazloženje:</w:t>
      </w:r>
      <w:bookmarkEnd w:id="23"/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54D6A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</w:pPr>
      <w:bookmarkStart w:id="24" w:name="_Toc436836772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lastRenderedPageBreak/>
        <w:t>Novčani tok na godišnjem nivou:</w:t>
      </w:r>
      <w:bookmarkEnd w:id="24"/>
      <w:r w:rsidRPr="00354D6A">
        <w:rPr>
          <w:rFonts w:ascii="Arial" w:hAnsi="Arial" w:cs="Times New Roman"/>
          <w:b/>
          <w:bCs/>
          <w:iCs/>
          <w:color w:val="002A6C"/>
          <w:sz w:val="20"/>
          <w:szCs w:val="28"/>
          <w:lang w:val="pl-PL"/>
        </w:rPr>
        <w:t xml:space="preserve"> </w:t>
      </w:r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1485"/>
        <w:gridCol w:w="1316"/>
      </w:tblGrid>
      <w:tr w:rsidR="00324505" w:rsidRPr="003A3ED4" w:rsidTr="0068797C">
        <w:tc>
          <w:tcPr>
            <w:tcW w:w="5070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STAVKE </w:t>
            </w:r>
          </w:p>
        </w:tc>
        <w:tc>
          <w:tcPr>
            <w:tcW w:w="4218" w:type="dxa"/>
            <w:gridSpan w:val="3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IZNOS</w:t>
            </w:r>
          </w:p>
        </w:tc>
      </w:tr>
      <w:tr w:rsidR="00324505" w:rsidRPr="003A3ED4" w:rsidTr="0068797C">
        <w:tc>
          <w:tcPr>
            <w:tcW w:w="5070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1</w:t>
            </w:r>
          </w:p>
        </w:tc>
        <w:tc>
          <w:tcPr>
            <w:tcW w:w="1485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2</w:t>
            </w:r>
          </w:p>
        </w:tc>
        <w:tc>
          <w:tcPr>
            <w:tcW w:w="1316" w:type="dxa"/>
            <w:shd w:val="clear" w:color="auto" w:fill="404040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color w:val="FFFFFF"/>
                <w:sz w:val="20"/>
                <w:szCs w:val="20"/>
              </w:rPr>
              <w:t>GODINA 3</w:t>
            </w:r>
          </w:p>
        </w:tc>
      </w:tr>
      <w:tr w:rsidR="00324505" w:rsidRPr="003A3ED4" w:rsidTr="0068797C">
        <w:tc>
          <w:tcPr>
            <w:tcW w:w="5070" w:type="dxa"/>
            <w:shd w:val="clear" w:color="auto" w:fill="D9D9D9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Sredstva na početku perioda</w:t>
            </w:r>
          </w:p>
        </w:tc>
        <w:tc>
          <w:tcPr>
            <w:tcW w:w="1417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Naplata od prodaje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Kreditna sredstva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Subvencije distrikta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Ostale uplate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  <w:shd w:val="clear" w:color="auto" w:fill="D9D9D9"/>
          </w:tcPr>
          <w:p w:rsidR="00324505" w:rsidRPr="003A3ED4" w:rsidRDefault="00324505" w:rsidP="0061268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 xml:space="preserve">UKUPNO UPLATE (suma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3ED4">
              <w:rPr>
                <w:rFonts w:ascii="Arial" w:hAnsi="Arial" w:cs="Arial"/>
                <w:b/>
                <w:sz w:val="20"/>
                <w:szCs w:val="20"/>
              </w:rPr>
              <w:t>-5)</w:t>
            </w:r>
          </w:p>
        </w:tc>
        <w:tc>
          <w:tcPr>
            <w:tcW w:w="1417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Nabavka opreme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Nabavka repromaterijala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Troškovi zaposlenih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Tekući troškovi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Otplata kredita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 xml:space="preserve">Plaćanje poreza 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3A3ED4">
              <w:rPr>
                <w:rFonts w:ascii="Arial" w:hAnsi="Arial" w:cs="Arial"/>
                <w:sz w:val="20"/>
                <w:szCs w:val="20"/>
              </w:rPr>
              <w:t>Ostali troškovi</w:t>
            </w:r>
          </w:p>
        </w:tc>
        <w:tc>
          <w:tcPr>
            <w:tcW w:w="1417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  <w:shd w:val="clear" w:color="auto" w:fill="A6A6A6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UKUPNO ISPLATE (suma 7-13)</w:t>
            </w:r>
          </w:p>
        </w:tc>
        <w:tc>
          <w:tcPr>
            <w:tcW w:w="1417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505" w:rsidRPr="003A3ED4" w:rsidTr="0068797C">
        <w:tc>
          <w:tcPr>
            <w:tcW w:w="5070" w:type="dxa"/>
            <w:shd w:val="clear" w:color="auto" w:fill="A6A6A6"/>
          </w:tcPr>
          <w:p w:rsidR="00324505" w:rsidRPr="003A3ED4" w:rsidRDefault="00324505" w:rsidP="003A3E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3ED4">
              <w:rPr>
                <w:rFonts w:ascii="Arial" w:hAnsi="Arial" w:cs="Arial"/>
                <w:b/>
                <w:sz w:val="20"/>
                <w:szCs w:val="20"/>
              </w:rPr>
              <w:t>STANJE NA KRAJU PERIODA (1+6-14)</w:t>
            </w:r>
          </w:p>
        </w:tc>
        <w:tc>
          <w:tcPr>
            <w:tcW w:w="1417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6A6A6"/>
          </w:tcPr>
          <w:p w:rsidR="00324505" w:rsidRPr="003A3ED4" w:rsidRDefault="00324505" w:rsidP="003A3ED4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</w:p>
    <w:p w:rsidR="00324505" w:rsidRPr="003A3ED4" w:rsidRDefault="00324505" w:rsidP="003A3ED4">
      <w:pPr>
        <w:keepNext/>
        <w:spacing w:after="0"/>
        <w:outlineLvl w:val="1"/>
        <w:rPr>
          <w:rFonts w:ascii="Arial" w:hAnsi="Arial" w:cs="Times New Roman"/>
          <w:b/>
          <w:bCs/>
          <w:iCs/>
          <w:color w:val="002A6C"/>
          <w:sz w:val="20"/>
          <w:szCs w:val="28"/>
        </w:rPr>
      </w:pPr>
      <w:bookmarkStart w:id="25" w:name="_Toc436836773"/>
      <w:r w:rsidRPr="003A3ED4">
        <w:rPr>
          <w:rFonts w:ascii="Arial" w:hAnsi="Arial" w:cs="Times New Roman"/>
          <w:b/>
          <w:bCs/>
          <w:iCs/>
          <w:color w:val="002A6C"/>
          <w:sz w:val="20"/>
          <w:szCs w:val="28"/>
        </w:rPr>
        <w:t>Obrazloženje:</w:t>
      </w:r>
      <w:bookmarkEnd w:id="25"/>
    </w:p>
    <w:p w:rsidR="00324505" w:rsidRPr="003A3ED4" w:rsidRDefault="00324505" w:rsidP="003A3ED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keepNext/>
        <w:numPr>
          <w:ilvl w:val="0"/>
          <w:numId w:val="2"/>
        </w:numPr>
        <w:spacing w:after="120"/>
        <w:ind w:left="0" w:firstLine="0"/>
        <w:outlineLvl w:val="0"/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</w:pPr>
      <w:bookmarkStart w:id="26" w:name="_Toc436836774"/>
      <w:r w:rsidRPr="003A3ED4">
        <w:rPr>
          <w:rFonts w:ascii="Arial" w:hAnsi="Arial" w:cs="Times New Roman"/>
          <w:b/>
          <w:bCs/>
          <w:color w:val="002A6C"/>
          <w:kern w:val="32"/>
          <w:sz w:val="24"/>
          <w:szCs w:val="32"/>
        </w:rPr>
        <w:lastRenderedPageBreak/>
        <w:t>Dodatne informacije:</w:t>
      </w:r>
      <w:bookmarkEnd w:id="26"/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pBdr>
          <w:between w:val="single" w:sz="4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:rsidR="00324505" w:rsidRPr="003A3ED4" w:rsidRDefault="00324505" w:rsidP="003A3ED4">
      <w:pPr>
        <w:rPr>
          <w:rFonts w:ascii="Arial" w:hAnsi="Arial" w:cs="Arial"/>
        </w:rPr>
      </w:pPr>
      <w:bookmarkStart w:id="27" w:name="_Toc253996440"/>
      <w:r w:rsidRPr="003A3ED4">
        <w:rPr>
          <w:rFonts w:cs="Times New Roman"/>
        </w:rPr>
        <w:br w:type="page"/>
      </w:r>
      <w:bookmarkEnd w:id="27"/>
    </w:p>
    <w:p w:rsidR="00324505" w:rsidRPr="003A1F9C" w:rsidRDefault="00324505" w:rsidP="00B54465">
      <w:pPr>
        <w:pStyle w:val="TOCHeading"/>
        <w:numPr>
          <w:ilvl w:val="0"/>
          <w:numId w:val="0"/>
        </w:numPr>
        <w:ind w:left="720"/>
        <w:rPr>
          <w:rFonts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Default="00324505" w:rsidP="00B54465">
      <w:pPr>
        <w:rPr>
          <w:rFonts w:ascii="Arial" w:hAnsi="Arial" w:cs="Arial"/>
        </w:rPr>
      </w:pPr>
    </w:p>
    <w:p w:rsidR="00324505" w:rsidRPr="003A1F9C" w:rsidRDefault="00324505" w:rsidP="00B54465">
      <w:pPr>
        <w:rPr>
          <w:rFonts w:ascii="Arial" w:hAnsi="Arial" w:cs="Arial"/>
        </w:rPr>
      </w:pPr>
    </w:p>
    <w:p w:rsidR="00324505" w:rsidRPr="003A1F9C" w:rsidRDefault="00324505" w:rsidP="00B54465">
      <w:pPr>
        <w:rPr>
          <w:rFonts w:ascii="Arial" w:hAnsi="Arial" w:cs="Arial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Pr="003A1F9C" w:rsidRDefault="00324505" w:rsidP="00B54465">
      <w:pPr>
        <w:rPr>
          <w:rStyle w:val="NoSpacingChar"/>
          <w:rFonts w:ascii="Arial" w:hAnsi="Arial" w:cs="Arial"/>
          <w:sz w:val="20"/>
          <w:szCs w:val="20"/>
        </w:rPr>
      </w:pPr>
    </w:p>
    <w:p w:rsidR="00324505" w:rsidRDefault="00A05206" w:rsidP="00B54465">
      <w:pPr>
        <w:spacing w:after="0"/>
        <w:rPr>
          <w:sz w:val="32"/>
          <w:szCs w:val="32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-476250</wp:posOffset>
                </wp:positionH>
                <wp:positionV relativeFrom="margin">
                  <wp:posOffset>5133975</wp:posOffset>
                </wp:positionV>
                <wp:extent cx="7792085" cy="447230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92085" cy="4472305"/>
                        </a:xfrm>
                        <a:prstGeom prst="flowChartDocumen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  <w:t>Odjeljenje za privredni razvoj, sport i kulturu Brčko distrikt BiH</w:t>
                            </w: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:rsidR="00324505" w:rsidRPr="003666C9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Bulevar mira 1</w:t>
                            </w: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Brčko distrikt BiH</w:t>
                            </w:r>
                          </w:p>
                          <w:p w:rsidR="00324505" w:rsidRPr="003666C9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Bosna i Hercegovina</w:t>
                            </w:r>
                          </w:p>
                          <w:p w:rsidR="00324505" w:rsidRPr="003666C9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Tel: (387)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49</w:t>
                            </w: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220 289; 240 723; 240 672, 240 673, 240 678</w:t>
                            </w: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666C9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 xml:space="preserve">Fax: (387)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lang w:val="hr-HR"/>
                              </w:rPr>
                              <w:t>49 217 993</w:t>
                            </w: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:rsidR="00324505" w:rsidRDefault="00324505" w:rsidP="00CD18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114" style="position:absolute;margin-left:-37.5pt;margin-top:404.25pt;width:613.55pt;height:352.1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" fillcolor="#17365d" stroked="f">
                <v:textbox>
                  <w:txbxContent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  <w:t>Odjeljenje za privredni razvoj, sport i kulturu Brčko distrikt BiH</w:t>
                      </w: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:rsidR="00324505" w:rsidRPr="003666C9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Bulevar mira 1</w:t>
                      </w: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Brčko distrikt BiH</w:t>
                      </w:r>
                    </w:p>
                    <w:p w:rsidR="00324505" w:rsidRPr="003666C9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Bosna i Hercegovina</w:t>
                      </w:r>
                    </w:p>
                    <w:p w:rsidR="00324505" w:rsidRPr="003666C9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Tel: (387)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49</w:t>
                      </w: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220 289; 240 723; 240 672, 240 673, 240 678</w:t>
                      </w: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</w:pPr>
                      <w:r w:rsidRPr="003666C9"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 xml:space="preserve">Fax: (387)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lang w:val="hr-HR"/>
                        </w:rPr>
                        <w:t>49 217 993</w:t>
                      </w: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  <w:p w:rsidR="00324505" w:rsidRDefault="00324505" w:rsidP="00CD18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  <w:lang w:val="hr-H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24505" w:rsidSect="00610126">
      <w:footerReference w:type="even" r:id="rId7"/>
      <w:footerReference w:type="default" r:id="rId8"/>
      <w:pgSz w:w="12240" w:h="15840" w:code="1"/>
      <w:pgMar w:top="720" w:right="720" w:bottom="720" w:left="720" w:header="709" w:footer="70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B33" w:rsidRDefault="00DA2B33" w:rsidP="00B54465">
      <w:pPr>
        <w:spacing w:after="0" w:line="240" w:lineRule="auto"/>
      </w:pPr>
      <w:r>
        <w:separator/>
      </w:r>
    </w:p>
  </w:endnote>
  <w:endnote w:type="continuationSeparator" w:id="0">
    <w:p w:rsidR="00DA2B33" w:rsidRDefault="00DA2B33" w:rsidP="00B5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505" w:rsidRDefault="00324505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end"/>
    </w:r>
  </w:p>
  <w:p w:rsidR="00324505" w:rsidRDefault="00324505" w:rsidP="001D2A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505" w:rsidRDefault="00324505" w:rsidP="006F5308">
    <w:pPr>
      <w:pStyle w:val="Footer"/>
      <w:framePr w:wrap="around" w:vAnchor="text" w:hAnchor="margin" w:xAlign="right" w:y="1"/>
      <w:rPr>
        <w:rStyle w:val="PageNumber"/>
        <w:rFonts w:cs="Vrinda"/>
      </w:rPr>
    </w:pPr>
    <w:r>
      <w:rPr>
        <w:rStyle w:val="PageNumber"/>
        <w:rFonts w:cs="Vrinda"/>
      </w:rPr>
      <w:fldChar w:fldCharType="begin"/>
    </w:r>
    <w:r>
      <w:rPr>
        <w:rStyle w:val="PageNumber"/>
        <w:rFonts w:cs="Vrinda"/>
      </w:rPr>
      <w:instrText xml:space="preserve">PAGE  </w:instrText>
    </w:r>
    <w:r>
      <w:rPr>
        <w:rStyle w:val="PageNumber"/>
        <w:rFonts w:cs="Vrinda"/>
      </w:rPr>
      <w:fldChar w:fldCharType="separate"/>
    </w:r>
    <w:r>
      <w:rPr>
        <w:rStyle w:val="PageNumber"/>
        <w:rFonts w:cs="Vrinda"/>
        <w:noProof/>
      </w:rPr>
      <w:t>15</w:t>
    </w:r>
    <w:r>
      <w:rPr>
        <w:rStyle w:val="PageNumber"/>
        <w:rFonts w:cs="Vrinda"/>
      </w:rPr>
      <w:fldChar w:fldCharType="end"/>
    </w:r>
  </w:p>
  <w:p w:rsidR="00324505" w:rsidRDefault="00324505" w:rsidP="001D2A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B33" w:rsidRDefault="00DA2B33" w:rsidP="00B54465">
      <w:pPr>
        <w:spacing w:after="0" w:line="240" w:lineRule="auto"/>
      </w:pPr>
      <w:r>
        <w:separator/>
      </w:r>
    </w:p>
  </w:footnote>
  <w:footnote w:type="continuationSeparator" w:id="0">
    <w:p w:rsidR="00DA2B33" w:rsidRDefault="00DA2B33" w:rsidP="00B5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29B"/>
    <w:multiLevelType w:val="hybridMultilevel"/>
    <w:tmpl w:val="94367AF8"/>
    <w:lvl w:ilvl="0" w:tplc="DDB61DA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29578B"/>
    <w:multiLevelType w:val="hybridMultilevel"/>
    <w:tmpl w:val="FE049DF4"/>
    <w:lvl w:ilvl="0" w:tplc="1BACDEFA">
      <w:start w:val="1"/>
      <w:numFmt w:val="decimal"/>
      <w:pStyle w:val="Style3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3A2EBF"/>
    <w:multiLevelType w:val="hybridMultilevel"/>
    <w:tmpl w:val="80F0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FF33E9"/>
    <w:multiLevelType w:val="hybridMultilevel"/>
    <w:tmpl w:val="519086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43576214">
    <w:abstractNumId w:val="0"/>
  </w:num>
  <w:num w:numId="2" w16cid:durableId="1247105625">
    <w:abstractNumId w:val="1"/>
  </w:num>
  <w:num w:numId="3" w16cid:durableId="1522933044">
    <w:abstractNumId w:val="2"/>
  </w:num>
  <w:num w:numId="4" w16cid:durableId="78534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01"/>
    <w:rsid w:val="00005896"/>
    <w:rsid w:val="00021C1D"/>
    <w:rsid w:val="00023676"/>
    <w:rsid w:val="00053A31"/>
    <w:rsid w:val="00065AF6"/>
    <w:rsid w:val="000912F9"/>
    <w:rsid w:val="000D4964"/>
    <w:rsid w:val="000D54FE"/>
    <w:rsid w:val="000E41FB"/>
    <w:rsid w:val="000E4636"/>
    <w:rsid w:val="00114338"/>
    <w:rsid w:val="001550B7"/>
    <w:rsid w:val="00156FF2"/>
    <w:rsid w:val="00192E2A"/>
    <w:rsid w:val="001C00C7"/>
    <w:rsid w:val="001D2AFE"/>
    <w:rsid w:val="001D5878"/>
    <w:rsid w:val="002259D7"/>
    <w:rsid w:val="00257854"/>
    <w:rsid w:val="00284D3E"/>
    <w:rsid w:val="002F2EF6"/>
    <w:rsid w:val="00323C49"/>
    <w:rsid w:val="00324505"/>
    <w:rsid w:val="00346D52"/>
    <w:rsid w:val="003513A0"/>
    <w:rsid w:val="00354D6A"/>
    <w:rsid w:val="003666C9"/>
    <w:rsid w:val="003A1F9C"/>
    <w:rsid w:val="003A3ED4"/>
    <w:rsid w:val="003A6EA4"/>
    <w:rsid w:val="00437DDD"/>
    <w:rsid w:val="00442D1E"/>
    <w:rsid w:val="00472C47"/>
    <w:rsid w:val="0047495B"/>
    <w:rsid w:val="0048458F"/>
    <w:rsid w:val="004F1602"/>
    <w:rsid w:val="004F5E36"/>
    <w:rsid w:val="005033B5"/>
    <w:rsid w:val="00504279"/>
    <w:rsid w:val="00544907"/>
    <w:rsid w:val="00577C8F"/>
    <w:rsid w:val="0059449B"/>
    <w:rsid w:val="0059605B"/>
    <w:rsid w:val="005A47CB"/>
    <w:rsid w:val="005D70F8"/>
    <w:rsid w:val="005E5A14"/>
    <w:rsid w:val="00600F11"/>
    <w:rsid w:val="00610126"/>
    <w:rsid w:val="0061268D"/>
    <w:rsid w:val="00616951"/>
    <w:rsid w:val="006207D9"/>
    <w:rsid w:val="006208BF"/>
    <w:rsid w:val="00630807"/>
    <w:rsid w:val="006617CD"/>
    <w:rsid w:val="00682341"/>
    <w:rsid w:val="00686E5F"/>
    <w:rsid w:val="0068797C"/>
    <w:rsid w:val="00696E31"/>
    <w:rsid w:val="006D23FA"/>
    <w:rsid w:val="006F18DA"/>
    <w:rsid w:val="006F5308"/>
    <w:rsid w:val="00705678"/>
    <w:rsid w:val="00726086"/>
    <w:rsid w:val="00751F8D"/>
    <w:rsid w:val="00777DFE"/>
    <w:rsid w:val="007D2CFB"/>
    <w:rsid w:val="007E7B33"/>
    <w:rsid w:val="007F29E1"/>
    <w:rsid w:val="008132BE"/>
    <w:rsid w:val="008262D8"/>
    <w:rsid w:val="008345CD"/>
    <w:rsid w:val="00895536"/>
    <w:rsid w:val="00895A6D"/>
    <w:rsid w:val="008A1D7D"/>
    <w:rsid w:val="008A3481"/>
    <w:rsid w:val="008B58F6"/>
    <w:rsid w:val="009576D2"/>
    <w:rsid w:val="009A529D"/>
    <w:rsid w:val="009C67B5"/>
    <w:rsid w:val="009E1DC6"/>
    <w:rsid w:val="009F4802"/>
    <w:rsid w:val="009F5C80"/>
    <w:rsid w:val="00A05206"/>
    <w:rsid w:val="00A37810"/>
    <w:rsid w:val="00A418FD"/>
    <w:rsid w:val="00A56EE7"/>
    <w:rsid w:val="00AB25ED"/>
    <w:rsid w:val="00AC7275"/>
    <w:rsid w:val="00AD22C9"/>
    <w:rsid w:val="00B54465"/>
    <w:rsid w:val="00B76C1E"/>
    <w:rsid w:val="00B94FF3"/>
    <w:rsid w:val="00BC6651"/>
    <w:rsid w:val="00BD64BC"/>
    <w:rsid w:val="00BE1F7C"/>
    <w:rsid w:val="00C1791A"/>
    <w:rsid w:val="00C43F2F"/>
    <w:rsid w:val="00C53401"/>
    <w:rsid w:val="00C7577B"/>
    <w:rsid w:val="00CB04A9"/>
    <w:rsid w:val="00CC7DDC"/>
    <w:rsid w:val="00CD1803"/>
    <w:rsid w:val="00CD2E9C"/>
    <w:rsid w:val="00CD4C61"/>
    <w:rsid w:val="00CD766F"/>
    <w:rsid w:val="00D60BC1"/>
    <w:rsid w:val="00D95FD6"/>
    <w:rsid w:val="00DA2B33"/>
    <w:rsid w:val="00E142D3"/>
    <w:rsid w:val="00E705DB"/>
    <w:rsid w:val="00E70C28"/>
    <w:rsid w:val="00E87D64"/>
    <w:rsid w:val="00E93BA9"/>
    <w:rsid w:val="00EA361E"/>
    <w:rsid w:val="00EB169E"/>
    <w:rsid w:val="00EB4D2F"/>
    <w:rsid w:val="00EC3D2F"/>
    <w:rsid w:val="00ED7A66"/>
    <w:rsid w:val="00F30CA2"/>
    <w:rsid w:val="00F76175"/>
    <w:rsid w:val="00F775D3"/>
    <w:rsid w:val="00FA4ABE"/>
    <w:rsid w:val="00FB3507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1B3C5D-8DC8-41EA-81B5-5121DBCF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67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4465"/>
    <w:pPr>
      <w:keepNext/>
      <w:numPr>
        <w:numId w:val="1"/>
      </w:numPr>
      <w:spacing w:after="120"/>
      <w:outlineLvl w:val="0"/>
    </w:pPr>
    <w:rPr>
      <w:rFonts w:ascii="Arial" w:hAnsi="Arial" w:cs="Times New Roman"/>
      <w:b/>
      <w:bCs/>
      <w:color w:val="002A6C"/>
      <w:kern w:val="32"/>
      <w:sz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6BF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54465"/>
    <w:rPr>
      <w:rFonts w:ascii="Arial" w:hAnsi="Arial"/>
      <w:b/>
      <w:color w:val="002A6C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FE6BF3"/>
    <w:rPr>
      <w:rFonts w:ascii="Cambria" w:hAnsi="Cambria"/>
      <w:b/>
      <w:color w:val="4F81BD"/>
      <w:sz w:val="26"/>
    </w:rPr>
  </w:style>
  <w:style w:type="table" w:styleId="TableGrid">
    <w:name w:val="Table Grid"/>
    <w:basedOn w:val="TableNormal"/>
    <w:uiPriority w:val="99"/>
    <w:rsid w:val="00C534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99"/>
    <w:qFormat/>
    <w:rsid w:val="00B54465"/>
    <w:pPr>
      <w:spacing w:after="200" w:line="276" w:lineRule="auto"/>
    </w:pPr>
    <w:rPr>
      <w:rFonts w:cs="Times New Roman"/>
      <w:sz w:val="22"/>
      <w:lang w:val="sr-Latn-CS"/>
    </w:rPr>
  </w:style>
  <w:style w:type="character" w:customStyle="1" w:styleId="NoSpacingChar">
    <w:name w:val="No Spacing Char"/>
    <w:link w:val="NoSpacing"/>
    <w:uiPriority w:val="99"/>
    <w:locked/>
    <w:rsid w:val="00B54465"/>
    <w:rPr>
      <w:sz w:val="22"/>
      <w:lang w:val="sr-Latn-CS" w:eastAsia="en-US"/>
    </w:rPr>
  </w:style>
  <w:style w:type="paragraph" w:styleId="TOCHeading">
    <w:name w:val="TOC Heading"/>
    <w:basedOn w:val="Heading1"/>
    <w:next w:val="Normal"/>
    <w:uiPriority w:val="99"/>
    <w:qFormat/>
    <w:rsid w:val="00B5446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  <w:rPr>
      <w:rFonts w:cs="Times New Roman"/>
      <w:sz w:val="20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4465"/>
  </w:style>
  <w:style w:type="paragraph" w:styleId="Footer">
    <w:name w:val="footer"/>
    <w:basedOn w:val="Normal"/>
    <w:link w:val="FooterChar"/>
    <w:uiPriority w:val="99"/>
    <w:rsid w:val="00B54465"/>
    <w:pPr>
      <w:tabs>
        <w:tab w:val="center" w:pos="4703"/>
        <w:tab w:val="right" w:pos="9406"/>
      </w:tabs>
      <w:spacing w:after="0" w:line="240" w:lineRule="auto"/>
    </w:pPr>
    <w:rPr>
      <w:rFonts w:cs="Times New Roman"/>
      <w:sz w:val="20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4465"/>
  </w:style>
  <w:style w:type="paragraph" w:styleId="TOC1">
    <w:name w:val="toc 1"/>
    <w:basedOn w:val="Normal"/>
    <w:next w:val="Normal"/>
    <w:autoRedefine/>
    <w:uiPriority w:val="99"/>
    <w:semiHidden/>
    <w:rsid w:val="00FE6BF3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FE6BF3"/>
    <w:pPr>
      <w:spacing w:after="100"/>
      <w:ind w:left="220"/>
    </w:pPr>
  </w:style>
  <w:style w:type="paragraph" w:customStyle="1" w:styleId="Style3">
    <w:name w:val="Style3"/>
    <w:basedOn w:val="Normal"/>
    <w:autoRedefine/>
    <w:uiPriority w:val="99"/>
    <w:rsid w:val="00FE6BF3"/>
    <w:pPr>
      <w:keepNext/>
      <w:numPr>
        <w:numId w:val="2"/>
      </w:numPr>
      <w:spacing w:before="240" w:after="60" w:line="240" w:lineRule="auto"/>
      <w:outlineLvl w:val="0"/>
    </w:pPr>
    <w:rPr>
      <w:rFonts w:ascii="Arial" w:hAnsi="Arial" w:cs="Arial"/>
      <w:b/>
      <w:bCs/>
      <w:color w:val="002A6C"/>
      <w:kern w:val="32"/>
      <w:sz w:val="24"/>
      <w:szCs w:val="24"/>
      <w:lang w:val="bs-Latn-BA"/>
    </w:rPr>
  </w:style>
  <w:style w:type="character" w:styleId="PageNumber">
    <w:name w:val="page number"/>
    <w:uiPriority w:val="99"/>
    <w:rsid w:val="001D2A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513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hloom.com</dc:creator>
  <cp:keywords/>
  <dc:description/>
  <cp:lastModifiedBy>Ognjenka Spasojević</cp:lastModifiedBy>
  <cp:revision>2</cp:revision>
  <cp:lastPrinted>2025-07-03T11:28:00Z</cp:lastPrinted>
  <dcterms:created xsi:type="dcterms:W3CDTF">2025-07-04T05:43:00Z</dcterms:created>
  <dcterms:modified xsi:type="dcterms:W3CDTF">2025-07-04T05:43:00Z</dcterms:modified>
</cp:coreProperties>
</file>